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7D4269" w14:textId="22DB89F5" w:rsidR="002C1220" w:rsidRPr="00F418FD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F418FD">
        <w:rPr>
          <w:rFonts w:cs="Arial"/>
          <w:bCs/>
          <w:noProof w:val="0"/>
          <w:sz w:val="24"/>
          <w:szCs w:val="24"/>
        </w:rPr>
        <w:t>3GPP TSG-RAN WG3 Meeting #10</w:t>
      </w:r>
      <w:r w:rsidR="00FA4A45" w:rsidRPr="00F418FD">
        <w:rPr>
          <w:rFonts w:cs="Arial"/>
          <w:bCs/>
          <w:noProof w:val="0"/>
          <w:sz w:val="24"/>
          <w:szCs w:val="24"/>
        </w:rPr>
        <w:t>7</w:t>
      </w:r>
      <w:r w:rsidR="00BD2120">
        <w:rPr>
          <w:rFonts w:cs="Arial"/>
          <w:bCs/>
          <w:noProof w:val="0"/>
          <w:sz w:val="24"/>
          <w:szCs w:val="24"/>
        </w:rPr>
        <w:t>-e</w:t>
      </w:r>
      <w:r w:rsidR="002C1220" w:rsidRPr="00F418FD">
        <w:rPr>
          <w:rFonts w:cs="Arial"/>
          <w:bCs/>
          <w:noProof w:val="0"/>
          <w:sz w:val="24"/>
          <w:szCs w:val="24"/>
        </w:rPr>
        <w:tab/>
      </w:r>
      <w:r w:rsidR="00040426">
        <w:rPr>
          <w:rFonts w:cs="Arial"/>
          <w:bCs/>
          <w:noProof w:val="0"/>
          <w:sz w:val="24"/>
          <w:szCs w:val="24"/>
        </w:rPr>
        <w:t>R3-201200</w:t>
      </w:r>
    </w:p>
    <w:bookmarkEnd w:id="0"/>
    <w:p w14:paraId="5669B020" w14:textId="1C3757BE" w:rsidR="004C654E" w:rsidRPr="00F418FD" w:rsidRDefault="00BD2120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>
        <w:rPr>
          <w:rFonts w:eastAsia="MS Mincho" w:cs="Arial"/>
          <w:sz w:val="24"/>
          <w:szCs w:val="24"/>
        </w:rPr>
        <w:t>E-meeting</w:t>
      </w:r>
      <w:r w:rsidR="00FC5FE8" w:rsidRPr="00F418FD">
        <w:rPr>
          <w:rFonts w:eastAsia="MS Mincho" w:cs="Arial"/>
          <w:sz w:val="24"/>
          <w:szCs w:val="24"/>
        </w:rPr>
        <w:t xml:space="preserve">, </w:t>
      </w:r>
      <w:r w:rsidR="007A6F2F" w:rsidRPr="00F418FD">
        <w:rPr>
          <w:rFonts w:eastAsia="MS Mincho" w:cs="Arial"/>
          <w:sz w:val="24"/>
          <w:szCs w:val="24"/>
        </w:rPr>
        <w:t>2</w:t>
      </w:r>
      <w:r w:rsidR="00FA4A45" w:rsidRPr="00F418FD">
        <w:rPr>
          <w:rFonts w:eastAsia="MS Mincho" w:cs="Arial"/>
          <w:sz w:val="24"/>
          <w:szCs w:val="24"/>
        </w:rPr>
        <w:t>4</w:t>
      </w:r>
      <w:r w:rsidR="00FC5FE8" w:rsidRPr="00F418FD">
        <w:rPr>
          <w:rFonts w:eastAsia="MS Mincho" w:cs="Arial"/>
          <w:sz w:val="24"/>
          <w:szCs w:val="24"/>
        </w:rPr>
        <w:t xml:space="preserve"> </w:t>
      </w:r>
      <w:r w:rsidR="00FA4A45" w:rsidRPr="00F418FD">
        <w:rPr>
          <w:rFonts w:eastAsia="MS Mincho" w:cs="Arial"/>
          <w:sz w:val="24"/>
          <w:szCs w:val="24"/>
        </w:rPr>
        <w:t>Feb</w:t>
      </w:r>
      <w:r w:rsidR="005F10C3" w:rsidRPr="00F418FD">
        <w:rPr>
          <w:rFonts w:eastAsia="MS Mincho" w:cs="Arial"/>
          <w:sz w:val="24"/>
          <w:szCs w:val="24"/>
        </w:rPr>
        <w:t xml:space="preserve"> </w:t>
      </w:r>
      <w:r>
        <w:rPr>
          <w:rFonts w:eastAsia="MS Mincho" w:cs="Arial"/>
          <w:sz w:val="24"/>
          <w:szCs w:val="24"/>
        </w:rPr>
        <w:t xml:space="preserve">– 6 Mar </w:t>
      </w:r>
      <w:r w:rsidR="005F10C3" w:rsidRPr="00F418FD">
        <w:rPr>
          <w:rFonts w:eastAsia="MS Mincho" w:cs="Arial"/>
          <w:sz w:val="24"/>
          <w:szCs w:val="24"/>
        </w:rPr>
        <w:t>20</w:t>
      </w:r>
      <w:r w:rsidR="00FA4A45" w:rsidRPr="00F418FD">
        <w:rPr>
          <w:rFonts w:eastAsia="MS Mincho" w:cs="Arial"/>
          <w:sz w:val="24"/>
          <w:szCs w:val="24"/>
        </w:rPr>
        <w:t>20</w:t>
      </w:r>
    </w:p>
    <w:p w14:paraId="2F96B0BD" w14:textId="77777777" w:rsidR="002F2360" w:rsidRPr="00F418FD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6A87F2BB" w:rsidR="002F2360" w:rsidRPr="00F418FD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F418FD">
        <w:rPr>
          <w:rFonts w:cs="Arial"/>
          <w:b/>
          <w:bCs/>
          <w:sz w:val="24"/>
        </w:rPr>
        <w:t>Agenda item:</w:t>
      </w:r>
      <w:r w:rsidRPr="00F418FD">
        <w:rPr>
          <w:rFonts w:cs="Arial"/>
          <w:b/>
          <w:bCs/>
          <w:sz w:val="24"/>
        </w:rPr>
        <w:tab/>
      </w:r>
      <w:r w:rsidR="00EC56C1">
        <w:rPr>
          <w:rFonts w:cs="Arial"/>
          <w:b/>
          <w:bCs/>
          <w:sz w:val="24"/>
        </w:rPr>
        <w:t>31.2.3</w:t>
      </w:r>
    </w:p>
    <w:p w14:paraId="02505283" w14:textId="363E8EA7" w:rsidR="002F2360" w:rsidRPr="00F418FD" w:rsidRDefault="00EC56C1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Polaris Wireless</w:t>
      </w:r>
    </w:p>
    <w:p w14:paraId="5E7A28BB" w14:textId="34698458" w:rsidR="00CD4C7B" w:rsidRPr="00F418FD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Title:</w:t>
      </w:r>
      <w:r w:rsidRPr="00F418FD">
        <w:rPr>
          <w:rFonts w:ascii="Arial" w:hAnsi="Arial" w:cs="Arial"/>
          <w:b/>
          <w:bCs/>
          <w:sz w:val="24"/>
        </w:rPr>
        <w:tab/>
      </w:r>
      <w:r w:rsidR="00AE3238" w:rsidRPr="00AE3238">
        <w:rPr>
          <w:rFonts w:ascii="Arial" w:hAnsi="Arial" w:cs="Arial"/>
          <w:b/>
          <w:bCs/>
          <w:sz w:val="24"/>
        </w:rPr>
        <w:t>Summary of the email discussion #</w:t>
      </w:r>
      <w:r w:rsidR="00EC56C1">
        <w:rPr>
          <w:rFonts w:ascii="Arial" w:hAnsi="Arial" w:cs="Arial"/>
          <w:b/>
          <w:bCs/>
          <w:sz w:val="24"/>
        </w:rPr>
        <w:t>13</w:t>
      </w:r>
      <w:r w:rsidR="00AE3238" w:rsidRPr="00AE3238">
        <w:rPr>
          <w:rFonts w:ascii="Arial" w:hAnsi="Arial" w:cs="Arial"/>
          <w:b/>
          <w:bCs/>
          <w:sz w:val="24"/>
        </w:rPr>
        <w:t xml:space="preserve"> (</w:t>
      </w:r>
      <w:r w:rsidR="00F26C09" w:rsidRPr="00F26C09">
        <w:rPr>
          <w:rFonts w:ascii="Arial" w:hAnsi="Arial" w:cs="Arial"/>
          <w:b/>
          <w:bCs/>
          <w:sz w:val="24"/>
        </w:rPr>
        <w:t>TBSassistance_LPPa</w:t>
      </w:r>
      <w:r w:rsidR="00AE3238" w:rsidRPr="00AE3238">
        <w:rPr>
          <w:rFonts w:ascii="Arial" w:hAnsi="Arial" w:cs="Arial"/>
          <w:b/>
          <w:bCs/>
          <w:sz w:val="24"/>
        </w:rPr>
        <w:t>)</w:t>
      </w:r>
    </w:p>
    <w:p w14:paraId="0F79702C" w14:textId="21E8889E" w:rsidR="00CD4C7B" w:rsidRPr="00F418FD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F418FD">
        <w:rPr>
          <w:rFonts w:ascii="Arial" w:hAnsi="Arial" w:cs="Arial"/>
          <w:b/>
          <w:bCs/>
          <w:sz w:val="24"/>
        </w:rPr>
        <w:t>Document for:</w:t>
      </w:r>
      <w:r w:rsidRPr="00F418FD">
        <w:rPr>
          <w:rFonts w:ascii="Arial" w:hAnsi="Arial" w:cs="Arial"/>
          <w:b/>
          <w:bCs/>
          <w:sz w:val="24"/>
        </w:rPr>
        <w:tab/>
      </w:r>
      <w:r w:rsidR="00AE3238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F418FD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F418FD" w:rsidRDefault="00CD4C7B" w:rsidP="00EE13A8">
      <w:pPr>
        <w:pStyle w:val="Heading1"/>
        <w:tabs>
          <w:tab w:val="left" w:pos="2410"/>
        </w:tabs>
      </w:pPr>
      <w:r w:rsidRPr="00F418FD">
        <w:t>1</w:t>
      </w:r>
      <w:r w:rsidRPr="00F418FD">
        <w:tab/>
      </w:r>
      <w:r w:rsidR="0056573F" w:rsidRPr="00F418FD">
        <w:t>Introduction</w:t>
      </w:r>
    </w:p>
    <w:p w14:paraId="073856FA" w14:textId="29937627" w:rsidR="00AE3238" w:rsidRDefault="00AE3238" w:rsidP="008254C9">
      <w:bookmarkStart w:id="1" w:name="_Toc474247438"/>
      <w:r w:rsidRPr="00AE3238">
        <w:t xml:space="preserve">At RAN3 #107-e meeting, an email discussion was initiated </w:t>
      </w:r>
      <w:r w:rsidR="008C6CEF">
        <w:t>to merge two essentially identical CRs</w:t>
      </w:r>
      <w:r w:rsidR="005E3B1E">
        <w:t xml:space="preserve"> (</w:t>
      </w:r>
      <w:r w:rsidR="005E3B1E" w:rsidRPr="00EE4F41">
        <w:rPr>
          <w:i/>
        </w:rPr>
        <w:t>R3-200235</w:t>
      </w:r>
      <w:r w:rsidR="00EE4F41" w:rsidRPr="00EE4F41">
        <w:rPr>
          <w:i/>
        </w:rPr>
        <w:t xml:space="preserve"> </w:t>
      </w:r>
      <w:r w:rsidR="00EE4F41" w:rsidRPr="00EE4F41">
        <w:rPr>
          <w:rFonts w:ascii="Calibri" w:hAnsi="Calibri" w:cs="Calibri"/>
          <w:i/>
          <w:sz w:val="18"/>
          <w:szCs w:val="24"/>
        </w:rPr>
        <w:t>Addition of broadcast of barometric pressure assistance data</w:t>
      </w:r>
      <w:r w:rsidR="00EE4F41" w:rsidRPr="00052FBF">
        <w:rPr>
          <w:rFonts w:ascii="Calibri" w:hAnsi="Calibri" w:cs="Calibri"/>
          <w:sz w:val="18"/>
          <w:szCs w:val="24"/>
        </w:rPr>
        <w:t xml:space="preserve"> (Polaris Wireless, FirstNet, Intel, AT&amp;T, NextNav)</w:t>
      </w:r>
      <w:r w:rsidR="005E3B1E">
        <w:t xml:space="preserve"> and </w:t>
      </w:r>
      <w:r w:rsidR="005E3B1E" w:rsidRPr="00EE4F41">
        <w:rPr>
          <w:i/>
        </w:rPr>
        <w:t>R3-200278</w:t>
      </w:r>
      <w:r w:rsidR="00EE4F41" w:rsidRPr="00EE4F41">
        <w:rPr>
          <w:i/>
        </w:rPr>
        <w:t xml:space="preserve"> </w:t>
      </w:r>
      <w:r w:rsidR="00EE4F41" w:rsidRPr="00EE4F41">
        <w:rPr>
          <w:rFonts w:ascii="Calibri" w:hAnsi="Calibri" w:cs="Calibri"/>
          <w:i/>
          <w:sz w:val="18"/>
          <w:szCs w:val="24"/>
        </w:rPr>
        <w:t>Broadcast of TBS assistance data</w:t>
      </w:r>
      <w:r w:rsidR="00EE4F41" w:rsidRPr="00052FBF">
        <w:rPr>
          <w:rFonts w:ascii="Calibri" w:hAnsi="Calibri" w:cs="Calibri"/>
          <w:sz w:val="18"/>
          <w:szCs w:val="24"/>
        </w:rPr>
        <w:t xml:space="preserve"> (NextNav, AT&amp;T, FirstNet, Polaris Wireless)</w:t>
      </w:r>
      <w:r w:rsidR="005E3B1E">
        <w:t>)</w:t>
      </w:r>
      <w:r w:rsidR="008C6CEF">
        <w:t xml:space="preserve"> </w:t>
      </w:r>
      <w:r w:rsidR="005E3B1E">
        <w:t>that are</w:t>
      </w:r>
      <w:r w:rsidR="008C6CEF">
        <w:t xml:space="preserve"> a</w:t>
      </w:r>
      <w:r w:rsidR="005E3B1E">
        <w:t>ffecting 36</w:t>
      </w:r>
      <w:r w:rsidR="008C6CEF">
        <w:t>.455 in the sa</w:t>
      </w:r>
      <w:r w:rsidR="00B260F2">
        <w:t>me way</w:t>
      </w:r>
      <w:r w:rsidR="00EE4F41">
        <w:t xml:space="preserve">, namely the </w:t>
      </w:r>
      <w:r w:rsidR="005E3B1E">
        <w:t>introduction of a new posSIB type</w:t>
      </w:r>
      <w:r w:rsidR="00EE4F41">
        <w:t>.</w:t>
      </w:r>
    </w:p>
    <w:p w14:paraId="2E398ADA" w14:textId="1B248E1D" w:rsidR="00CA672F" w:rsidRDefault="00CA672F" w:rsidP="008254C9">
      <w:r>
        <w:t>Both CRs had already been agreed as baseline CRs during RAN3</w:t>
      </w:r>
    </w:p>
    <w:p w14:paraId="65548E21" w14:textId="0431C49D" w:rsidR="00174A26" w:rsidRDefault="00EE4F41" w:rsidP="008254C9">
      <w:r>
        <w:t xml:space="preserve">The two CRs were merged (see draft document in the </w:t>
      </w:r>
      <w:r w:rsidRPr="00EE4F41">
        <w:t>CB: # 13_Email013-TBSassistance_LPPa</w:t>
      </w:r>
      <w:r w:rsidRPr="00EE4F41">
        <w:t xml:space="preserve"> folder)</w:t>
      </w:r>
      <w:r>
        <w:t>.</w:t>
      </w:r>
    </w:p>
    <w:p w14:paraId="77DD6665" w14:textId="496CF3C5" w:rsidR="00174A26" w:rsidRDefault="00174A26" w:rsidP="008254C9">
      <w:r>
        <w:t xml:space="preserve">The actual assignment of posSIB type numbers is still pending RAN2#109e which won’t conclude until 3-4-2020. </w:t>
      </w:r>
    </w:p>
    <w:p w14:paraId="53265EA3" w14:textId="1580BF52" w:rsidR="00AE3238" w:rsidRDefault="00AE3238" w:rsidP="00AE3238">
      <w:r w:rsidRPr="00AE3238">
        <w:t>The paper summarises the discussion and proposes conclusions.</w:t>
      </w:r>
    </w:p>
    <w:p w14:paraId="309917E7" w14:textId="2980F43C" w:rsidR="00051152" w:rsidRPr="00F418FD" w:rsidRDefault="00BE5235" w:rsidP="00AE3238">
      <w:pPr>
        <w:pStyle w:val="Heading1"/>
        <w:tabs>
          <w:tab w:val="left" w:pos="2410"/>
        </w:tabs>
      </w:pPr>
      <w:r w:rsidRPr="00F418FD">
        <w:t>2</w:t>
      </w:r>
      <w:r w:rsidR="00051152" w:rsidRPr="00F418FD">
        <w:tab/>
      </w:r>
      <w:r w:rsidRPr="00F418FD">
        <w:t>Discussion</w:t>
      </w:r>
    </w:p>
    <w:bookmarkEnd w:id="1"/>
    <w:p w14:paraId="4FC5F4F4" w14:textId="72CF762E" w:rsidR="008254C9" w:rsidRDefault="00CA672F" w:rsidP="00CA672F">
      <w:r>
        <w:t>As of 2-27-2020 21:00 CET, only one comment was received. The submitting company was Huawei:</w:t>
      </w:r>
    </w:p>
    <w:p w14:paraId="21CE1515" w14:textId="77777777" w:rsidR="00CA672F" w:rsidRPr="00CA672F" w:rsidRDefault="00CA672F" w:rsidP="00CA672F">
      <w:pPr>
        <w:rPr>
          <w:i/>
        </w:rPr>
      </w:pPr>
      <w:r w:rsidRPr="00CA672F">
        <w:rPr>
          <w:i/>
        </w:rPr>
        <w:t>Hello,</w:t>
      </w:r>
    </w:p>
    <w:p w14:paraId="2A62D56A" w14:textId="2DE0E017" w:rsidR="00CA672F" w:rsidRPr="00CA672F" w:rsidRDefault="00CA672F" w:rsidP="00CA672F">
      <w:pPr>
        <w:rPr>
          <w:i/>
        </w:rPr>
      </w:pPr>
      <w:r w:rsidRPr="00CA672F">
        <w:rPr>
          <w:i/>
        </w:rPr>
        <w:t> Just to be consistent, TEI-16 should not have priority on correction …. Say that no problem to agreed CR pending to RAN2 …</w:t>
      </w:r>
    </w:p>
    <w:p w14:paraId="60E8410A" w14:textId="27019844" w:rsidR="00CA672F" w:rsidRPr="00CA672F" w:rsidRDefault="00CA672F" w:rsidP="00CA672F">
      <w:pPr>
        <w:rPr>
          <w:i/>
        </w:rPr>
      </w:pPr>
      <w:r w:rsidRPr="00CA672F">
        <w:rPr>
          <w:i/>
        </w:rPr>
        <w:t> Best Regards,</w:t>
      </w:r>
    </w:p>
    <w:p w14:paraId="4914024F" w14:textId="77777777" w:rsidR="00CA672F" w:rsidRPr="00CA672F" w:rsidRDefault="00CA672F" w:rsidP="00CA672F">
      <w:pPr>
        <w:rPr>
          <w:i/>
        </w:rPr>
      </w:pPr>
      <w:r w:rsidRPr="00CA672F">
        <w:rPr>
          <w:i/>
        </w:rPr>
        <w:t xml:space="preserve">Philippe </w:t>
      </w:r>
    </w:p>
    <w:p w14:paraId="28E42E52" w14:textId="77777777" w:rsidR="000F16C4" w:rsidRPr="00F418FD" w:rsidRDefault="00CD2620" w:rsidP="00E00CEF">
      <w:pPr>
        <w:pStyle w:val="Heading1"/>
      </w:pPr>
      <w:r w:rsidRPr="00F418FD">
        <w:t>3</w:t>
      </w:r>
      <w:r w:rsidR="000F16C4" w:rsidRPr="00F418FD">
        <w:tab/>
      </w:r>
      <w:r w:rsidRPr="00F418FD">
        <w:t>Conclusions</w:t>
      </w:r>
    </w:p>
    <w:p w14:paraId="2C10ADBC" w14:textId="44AD94F5" w:rsidR="00A15228" w:rsidRDefault="00EC0628" w:rsidP="006A43F7">
      <w:pPr>
        <w:jc w:val="both"/>
        <w:rPr>
          <w:bCs/>
        </w:rPr>
      </w:pPr>
      <w:r>
        <w:rPr>
          <w:bCs/>
        </w:rPr>
        <w:t xml:space="preserve">No objections were received in the course of the email discussion. </w:t>
      </w:r>
      <w:r w:rsidR="00CA672F">
        <w:rPr>
          <w:bCs/>
        </w:rPr>
        <w:t xml:space="preserve">It is </w:t>
      </w:r>
      <w:r>
        <w:rPr>
          <w:bCs/>
        </w:rPr>
        <w:t xml:space="preserve">therefore </w:t>
      </w:r>
      <w:r w:rsidR="00CA672F">
        <w:rPr>
          <w:bCs/>
        </w:rPr>
        <w:t>proposed to agree the merged CR using the posSIB types which RAN2 is expected to assign during the 2</w:t>
      </w:r>
      <w:r w:rsidR="00CA672F" w:rsidRPr="00CA672F">
        <w:rPr>
          <w:bCs/>
          <w:vertAlign w:val="superscript"/>
        </w:rPr>
        <w:t>nd</w:t>
      </w:r>
      <w:r w:rsidR="00CA672F">
        <w:rPr>
          <w:bCs/>
        </w:rPr>
        <w:t xml:space="preserve"> week of RAN2#109e. </w:t>
      </w:r>
    </w:p>
    <w:p w14:paraId="3F7F67C0" w14:textId="4E943773" w:rsidR="004C4F25" w:rsidRDefault="00EC0628" w:rsidP="00EC0628">
      <w:pPr>
        <w:pStyle w:val="Heading1"/>
      </w:pPr>
      <w:r>
        <w:t>References</w:t>
      </w:r>
      <w:bookmarkStart w:id="2" w:name="_GoBack"/>
      <w:bookmarkEnd w:id="2"/>
    </w:p>
    <w:p w14:paraId="01293442" w14:textId="77777777" w:rsidR="0022219E" w:rsidRPr="00F418FD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F418F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9FA38" w14:textId="77777777" w:rsidR="00E4098B" w:rsidRDefault="00E4098B">
      <w:r>
        <w:separator/>
      </w:r>
    </w:p>
  </w:endnote>
  <w:endnote w:type="continuationSeparator" w:id="0">
    <w:p w14:paraId="15195AF5" w14:textId="77777777" w:rsidR="00E4098B" w:rsidRDefault="00E4098B">
      <w:r>
        <w:continuationSeparator/>
      </w:r>
    </w:p>
  </w:endnote>
  <w:endnote w:type="continuationNotice" w:id="1">
    <w:p w14:paraId="43C8E295" w14:textId="77777777" w:rsidR="00E4098B" w:rsidRDefault="00E4098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BA79B6" w14:textId="77777777" w:rsidR="00E4098B" w:rsidRDefault="00E4098B">
      <w:r>
        <w:separator/>
      </w:r>
    </w:p>
  </w:footnote>
  <w:footnote w:type="continuationSeparator" w:id="0">
    <w:p w14:paraId="661A9AD8" w14:textId="77777777" w:rsidR="00E4098B" w:rsidRDefault="00E4098B">
      <w:r>
        <w:continuationSeparator/>
      </w:r>
    </w:p>
  </w:footnote>
  <w:footnote w:type="continuationNotice" w:id="1">
    <w:p w14:paraId="675C33FF" w14:textId="77777777" w:rsidR="00E4098B" w:rsidRDefault="00E4098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D80783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D98F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5DA4AD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94464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24CA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3802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BC4C1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5CC8A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7A39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15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F399A"/>
    <w:multiLevelType w:val="hybridMultilevel"/>
    <w:tmpl w:val="FD72C8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C587B"/>
    <w:multiLevelType w:val="hybridMultilevel"/>
    <w:tmpl w:val="4ECC64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1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0"/>
  </w:num>
  <w:num w:numId="3">
    <w:abstractNumId w:val="14"/>
  </w:num>
  <w:num w:numId="4">
    <w:abstractNumId w:val="9"/>
  </w:num>
  <w:num w:numId="5">
    <w:abstractNumId w:val="10"/>
  </w:num>
  <w:num w:numId="6">
    <w:abstractNumId w:val="38"/>
  </w:num>
  <w:num w:numId="7">
    <w:abstractNumId w:val="25"/>
  </w:num>
  <w:num w:numId="8">
    <w:abstractNumId w:val="15"/>
  </w:num>
  <w:num w:numId="9">
    <w:abstractNumId w:val="37"/>
  </w:num>
  <w:num w:numId="10">
    <w:abstractNumId w:val="24"/>
  </w:num>
  <w:num w:numId="11">
    <w:abstractNumId w:val="13"/>
  </w:num>
  <w:num w:numId="12">
    <w:abstractNumId w:val="32"/>
  </w:num>
  <w:num w:numId="13">
    <w:abstractNumId w:val="33"/>
  </w:num>
  <w:num w:numId="14">
    <w:abstractNumId w:val="31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18"/>
  </w:num>
  <w:num w:numId="25">
    <w:abstractNumId w:val="27"/>
  </w:num>
  <w:num w:numId="26">
    <w:abstractNumId w:val="16"/>
  </w:num>
  <w:num w:numId="27">
    <w:abstractNumId w:val="20"/>
  </w:num>
  <w:num w:numId="28">
    <w:abstractNumId w:val="35"/>
  </w:num>
  <w:num w:numId="29">
    <w:abstractNumId w:val="36"/>
  </w:num>
  <w:num w:numId="30">
    <w:abstractNumId w:val="26"/>
  </w:num>
  <w:num w:numId="31">
    <w:abstractNumId w:val="23"/>
  </w:num>
  <w:num w:numId="32">
    <w:abstractNumId w:val="17"/>
  </w:num>
  <w:num w:numId="33">
    <w:abstractNumId w:val="28"/>
  </w:num>
  <w:num w:numId="34">
    <w:abstractNumId w:val="12"/>
  </w:num>
  <w:num w:numId="35">
    <w:abstractNumId w:val="11"/>
  </w:num>
  <w:num w:numId="36">
    <w:abstractNumId w:val="34"/>
  </w:num>
  <w:num w:numId="37">
    <w:abstractNumId w:val="21"/>
  </w:num>
  <w:num w:numId="38">
    <w:abstractNumId w:val="29"/>
  </w:num>
  <w:num w:numId="39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0426"/>
    <w:rsid w:val="00042620"/>
    <w:rsid w:val="00045D78"/>
    <w:rsid w:val="0004695C"/>
    <w:rsid w:val="000475F2"/>
    <w:rsid w:val="00051152"/>
    <w:rsid w:val="00051B46"/>
    <w:rsid w:val="0005208F"/>
    <w:rsid w:val="0005212E"/>
    <w:rsid w:val="0005262E"/>
    <w:rsid w:val="00054F0E"/>
    <w:rsid w:val="0005648A"/>
    <w:rsid w:val="00056FCD"/>
    <w:rsid w:val="0005753D"/>
    <w:rsid w:val="00061BD0"/>
    <w:rsid w:val="00063F07"/>
    <w:rsid w:val="00064BA2"/>
    <w:rsid w:val="00067E1F"/>
    <w:rsid w:val="000705C2"/>
    <w:rsid w:val="00071326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7CA"/>
    <w:rsid w:val="000C2A2A"/>
    <w:rsid w:val="000C3DA6"/>
    <w:rsid w:val="000C5C6A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F05"/>
    <w:rsid w:val="001450A6"/>
    <w:rsid w:val="0014626D"/>
    <w:rsid w:val="0014785F"/>
    <w:rsid w:val="001509F1"/>
    <w:rsid w:val="00151A61"/>
    <w:rsid w:val="00155D37"/>
    <w:rsid w:val="0015684E"/>
    <w:rsid w:val="001577BF"/>
    <w:rsid w:val="001609C9"/>
    <w:rsid w:val="001624A3"/>
    <w:rsid w:val="001629A8"/>
    <w:rsid w:val="0016388B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4A26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5F6F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4182"/>
    <w:rsid w:val="0022526D"/>
    <w:rsid w:val="00225627"/>
    <w:rsid w:val="0022606D"/>
    <w:rsid w:val="0023050E"/>
    <w:rsid w:val="00230567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40355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6075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6C4"/>
    <w:rsid w:val="00403AFD"/>
    <w:rsid w:val="00403B9B"/>
    <w:rsid w:val="0040754F"/>
    <w:rsid w:val="0040759B"/>
    <w:rsid w:val="00411A17"/>
    <w:rsid w:val="0041566D"/>
    <w:rsid w:val="004168D2"/>
    <w:rsid w:val="00420701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4F25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8588B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41DA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C1021"/>
    <w:rsid w:val="005C16A8"/>
    <w:rsid w:val="005C7B8F"/>
    <w:rsid w:val="005D2B9E"/>
    <w:rsid w:val="005D53D9"/>
    <w:rsid w:val="005E1C7A"/>
    <w:rsid w:val="005E3B1E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0CD"/>
    <w:rsid w:val="006414E1"/>
    <w:rsid w:val="00642ACA"/>
    <w:rsid w:val="0064548A"/>
    <w:rsid w:val="0064557C"/>
    <w:rsid w:val="0064589C"/>
    <w:rsid w:val="00646C53"/>
    <w:rsid w:val="00646D77"/>
    <w:rsid w:val="00647A58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8B1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B5BCF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0706B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452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3CDA"/>
    <w:rsid w:val="0081452D"/>
    <w:rsid w:val="008176B8"/>
    <w:rsid w:val="00820849"/>
    <w:rsid w:val="008218C2"/>
    <w:rsid w:val="00824626"/>
    <w:rsid w:val="008254C9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3168"/>
    <w:rsid w:val="00845057"/>
    <w:rsid w:val="00845474"/>
    <w:rsid w:val="00845F98"/>
    <w:rsid w:val="00846E07"/>
    <w:rsid w:val="00846E32"/>
    <w:rsid w:val="00852A5B"/>
    <w:rsid w:val="00852D39"/>
    <w:rsid w:val="00854C37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C6CEF"/>
    <w:rsid w:val="008D2168"/>
    <w:rsid w:val="008D575F"/>
    <w:rsid w:val="008E0D52"/>
    <w:rsid w:val="008E32C1"/>
    <w:rsid w:val="008E4253"/>
    <w:rsid w:val="008E458D"/>
    <w:rsid w:val="008E5ADC"/>
    <w:rsid w:val="008E5F5E"/>
    <w:rsid w:val="008E799C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37A"/>
    <w:rsid w:val="0099180C"/>
    <w:rsid w:val="00993BBC"/>
    <w:rsid w:val="00993F07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702F5"/>
    <w:rsid w:val="00A71E3A"/>
    <w:rsid w:val="00A72C6C"/>
    <w:rsid w:val="00A74793"/>
    <w:rsid w:val="00A74944"/>
    <w:rsid w:val="00A74BC8"/>
    <w:rsid w:val="00A77741"/>
    <w:rsid w:val="00A77C20"/>
    <w:rsid w:val="00A81258"/>
    <w:rsid w:val="00A82346"/>
    <w:rsid w:val="00A836B1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4DE"/>
    <w:rsid w:val="00AD6538"/>
    <w:rsid w:val="00AE0FAB"/>
    <w:rsid w:val="00AE131B"/>
    <w:rsid w:val="00AE1816"/>
    <w:rsid w:val="00AE283D"/>
    <w:rsid w:val="00AE3238"/>
    <w:rsid w:val="00AE4D66"/>
    <w:rsid w:val="00AE5120"/>
    <w:rsid w:val="00AF248A"/>
    <w:rsid w:val="00AF3F37"/>
    <w:rsid w:val="00AF6AC6"/>
    <w:rsid w:val="00B033EF"/>
    <w:rsid w:val="00B03B3C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260F2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6BDC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819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C11EC"/>
    <w:rsid w:val="00BC1987"/>
    <w:rsid w:val="00BC37C3"/>
    <w:rsid w:val="00BC434A"/>
    <w:rsid w:val="00BC6DEB"/>
    <w:rsid w:val="00BD1EA5"/>
    <w:rsid w:val="00BD2120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4446D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72F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5BFD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E00"/>
    <w:rsid w:val="00D911DC"/>
    <w:rsid w:val="00D9134D"/>
    <w:rsid w:val="00D92552"/>
    <w:rsid w:val="00D9441A"/>
    <w:rsid w:val="00D96025"/>
    <w:rsid w:val="00D96454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365F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4F4"/>
    <w:rsid w:val="00DD4EE9"/>
    <w:rsid w:val="00DD53C0"/>
    <w:rsid w:val="00DD58E9"/>
    <w:rsid w:val="00DE0769"/>
    <w:rsid w:val="00DE508A"/>
    <w:rsid w:val="00DE7D8C"/>
    <w:rsid w:val="00DF0164"/>
    <w:rsid w:val="00DF02A5"/>
    <w:rsid w:val="00DF1229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4720"/>
    <w:rsid w:val="00E14925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098B"/>
    <w:rsid w:val="00E46555"/>
    <w:rsid w:val="00E4759A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827"/>
    <w:rsid w:val="00E73933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0628"/>
    <w:rsid w:val="00EC2119"/>
    <w:rsid w:val="00EC23FA"/>
    <w:rsid w:val="00EC263E"/>
    <w:rsid w:val="00EC3973"/>
    <w:rsid w:val="00EC4A25"/>
    <w:rsid w:val="00EC56C1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4F41"/>
    <w:rsid w:val="00EE59C6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3E5E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26C09"/>
    <w:rsid w:val="00F31A73"/>
    <w:rsid w:val="00F37743"/>
    <w:rsid w:val="00F402FC"/>
    <w:rsid w:val="00F4160A"/>
    <w:rsid w:val="00F418AD"/>
    <w:rsid w:val="00F418F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6C5A"/>
    <w:rsid w:val="00F76F8F"/>
    <w:rsid w:val="00F82564"/>
    <w:rsid w:val="00F826B3"/>
    <w:rsid w:val="00F8275A"/>
    <w:rsid w:val="00F82D09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5C55"/>
    <w:rsid w:val="00FB7070"/>
    <w:rsid w:val="00FC1192"/>
    <w:rsid w:val="00FC144E"/>
    <w:rsid w:val="00FC1A80"/>
    <w:rsid w:val="00FC4C02"/>
    <w:rsid w:val="00FC4F7A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071000d9bbe17c8ef515ab843fccf19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8c970c8efeaf23d1898f602767e448e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5AIRPNAIUNRU-1156379521-1557</_dlc_DocId>
    <_dlc_DocIdUrl xmlns="71c5aaf6-e6ce-465b-b873-5148d2a4c105">
      <Url>https://nokia.sharepoint.com/sites/c5g/e2earch/_layouts/15/DocIdRedir.aspx?ID=5AIRPNAIUNRU-1156379521-1557</Url>
      <Description>5AIRPNAIUNRU-1156379521-1557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C8949D8F-A794-4D91-B302-79F4524B2E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7.xml><?xml version="1.0" encoding="utf-8"?>
<ds:datastoreItem xmlns:ds="http://schemas.openxmlformats.org/officeDocument/2006/customXml" ds:itemID="{6426E6C4-9433-4E7C-A8E3-58CCA3189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of the email discussion #101bis (ReviseProcTxtX2AP)</vt:lpstr>
    </vt:vector>
  </TitlesOfParts>
  <Company>Nokia, Nokia Shanghai Bell</Company>
  <LinksUpToDate>false</LinksUpToDate>
  <CharactersWithSpaces>1448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of the email discussion #101bis (ReviseProcTxtX2AP)</dc:title>
  <dc:subject>3GPP RAN3 #107-e</dc:subject>
  <dc:creator>Benoist Sébire</dc:creator>
  <cp:keywords>&lt;keyword[, keyword, ]&gt;</cp:keywords>
  <dc:description/>
  <cp:lastModifiedBy>Andreas Wachter</cp:lastModifiedBy>
  <cp:revision>11</cp:revision>
  <cp:lastPrinted>2019-03-27T07:16:00Z</cp:lastPrinted>
  <dcterms:created xsi:type="dcterms:W3CDTF">2020-02-27T19:45:00Z</dcterms:created>
  <dcterms:modified xsi:type="dcterms:W3CDTF">2020-02-27T20:05:00Z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447a5e88-5346-492d-98e3-b3eb101f05cb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